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F4" w:rsidRDefault="002E3FF4">
      <w:pPr>
        <w:rPr>
          <w:rFonts w:hint="cs"/>
          <w:rtl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15"/>
      </w:tblGrid>
      <w:tr w:rsidR="002E3FF4" w:rsidTr="00264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shd w:val="clear" w:color="auto" w:fill="A8D08D" w:themeFill="accent6" w:themeFillTint="99"/>
          </w:tcPr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  <w:p w:rsidR="002E3FF4" w:rsidRPr="002E3FF4" w:rsidRDefault="002E3FF4" w:rsidP="002E3FF4">
            <w:pPr>
              <w:jc w:val="center"/>
              <w:rPr>
                <w:b w:val="0"/>
                <w:bCs w:val="0"/>
                <w:color w:val="auto"/>
                <w:rtl/>
              </w:rPr>
            </w:pPr>
            <w:bookmarkStart w:id="0" w:name="_GoBack"/>
            <w:r w:rsidRPr="002E3FF4">
              <w:rPr>
                <w:color w:val="auto"/>
              </w:rPr>
              <w:t xml:space="preserve">Marx </w:t>
            </w:r>
            <w:proofErr w:type="spellStart"/>
            <w:r w:rsidRPr="002E3FF4">
              <w:rPr>
                <w:color w:val="auto"/>
              </w:rPr>
              <w:t>S</w:t>
            </w:r>
            <w:r w:rsidR="00270264">
              <w:rPr>
                <w:color w:val="auto"/>
              </w:rPr>
              <w:t>C</w:t>
            </w:r>
            <w:r w:rsidRPr="002E3FF4">
              <w:rPr>
                <w:color w:val="auto"/>
              </w:rPr>
              <w:t>ale</w:t>
            </w:r>
            <w:proofErr w:type="spellEnd"/>
          </w:p>
          <w:bookmarkEnd w:id="0"/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</w:tc>
      </w:tr>
      <w:tr w:rsidR="002E3FF4" w:rsidTr="0026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shd w:val="clear" w:color="auto" w:fill="C5E0B3" w:themeFill="accent6" w:themeFillTint="66"/>
          </w:tcPr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  <w:p w:rsidR="002E3FF4" w:rsidRDefault="002E3FF4" w:rsidP="002E3FF4">
            <w:pPr>
              <w:jc w:val="center"/>
              <w:rPr>
                <w:rtl/>
              </w:rPr>
            </w:pPr>
            <w:r w:rsidRPr="002E3FF4">
              <w:rPr>
                <w:rFonts w:cs="Arial"/>
                <w:rtl/>
              </w:rPr>
              <w:t>(</w:t>
            </w:r>
            <w:r w:rsidRPr="002E3FF4">
              <w:t>Patient completed</w:t>
            </w:r>
            <w:r w:rsidRPr="002E3FF4">
              <w:rPr>
                <w:rFonts w:cs="Arial"/>
                <w:rtl/>
              </w:rPr>
              <w:t>)</w:t>
            </w:r>
          </w:p>
          <w:p w:rsidR="002E3FF4" w:rsidRDefault="002E3FF4" w:rsidP="002E3FF4">
            <w:pPr>
              <w:jc w:val="center"/>
              <w:rPr>
                <w:b w:val="0"/>
                <w:bCs w:val="0"/>
                <w:rtl/>
              </w:rPr>
            </w:pPr>
          </w:p>
        </w:tc>
      </w:tr>
    </w:tbl>
    <w:p w:rsidR="002E3FF4" w:rsidRDefault="002E3FF4" w:rsidP="002E3FF4">
      <w:pPr>
        <w:jc w:val="center"/>
        <w:rPr>
          <w:b/>
          <w:bCs/>
        </w:rPr>
      </w:pPr>
    </w:p>
    <w:p w:rsidR="002E3FF4" w:rsidRPr="0026477E" w:rsidRDefault="002E3FF4" w:rsidP="0026477E">
      <w:pPr>
        <w:spacing w:line="480" w:lineRule="auto"/>
        <w:jc w:val="center"/>
        <w:rPr>
          <w:rFonts w:ascii="Tahoma" w:hAnsi="Tahoma" w:cs="Tahoma"/>
          <w:rtl/>
        </w:rPr>
      </w:pPr>
      <w:r w:rsidRPr="0026477E">
        <w:rPr>
          <w:rFonts w:ascii="Tahoma" w:hAnsi="Tahoma" w:cs="Tahoma"/>
          <w:rtl/>
        </w:rPr>
        <w:t>ﻟﻄﻔﺎ ﺑﺎ ﺗﻮﺟﻪ ﺑﻪ ﺟﺪول زﯾﺮ ﺑﻪ ﻣﯿﺰان ﻓﻌﺎﻟﯿﺖ ﺧﻮد در ﺳﺎل ﮔﺬﺷﺘﻪ ﻧﻤﺮه دﻫﯿﺪ،</w:t>
      </w:r>
    </w:p>
    <w:p w:rsidR="001B2064" w:rsidRPr="0026477E" w:rsidRDefault="001B2064" w:rsidP="0026477E">
      <w:pPr>
        <w:spacing w:line="480" w:lineRule="auto"/>
        <w:jc w:val="center"/>
        <w:rPr>
          <w:rFonts w:ascii="Tahoma" w:hAnsi="Tahoma" w:cs="Tahoma"/>
          <w:rtl/>
        </w:rPr>
      </w:pPr>
      <w:r w:rsidRPr="0026477E">
        <w:rPr>
          <w:rFonts w:ascii="Tahoma" w:hAnsi="Tahoma" w:cs="Tahoma"/>
          <w:rtl/>
        </w:rPr>
        <w:t>در ﻫﺮ ﺳﻄﺮﺗﻨﻬﺎ ﯾﮏ ﮔﺰﯾﻨﻪ را اﻧﺘﺨﺎب ﮐﻨﯿﺪ</w:t>
      </w:r>
    </w:p>
    <w:p w:rsidR="001B2064" w:rsidRDefault="001B2064" w:rsidP="001B2064">
      <w:pPr>
        <w:jc w:val="right"/>
        <w:rPr>
          <w:rtl/>
        </w:rPr>
      </w:pPr>
    </w:p>
    <w:p w:rsidR="001B2064" w:rsidRDefault="001B2064" w:rsidP="001B2064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199"/>
        <w:gridCol w:w="1276"/>
        <w:gridCol w:w="1417"/>
        <w:gridCol w:w="2120"/>
      </w:tblGrid>
      <w:tr w:rsidR="001B2064" w:rsidTr="0026477E">
        <w:trPr>
          <w:trHeight w:val="1124"/>
        </w:trPr>
        <w:tc>
          <w:tcPr>
            <w:tcW w:w="1502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بیش از4نوبت درهفته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دوتا سه نوبت درهفته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یک نوبت درهفته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ماهانه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1B2064" w:rsidRDefault="001B2064" w:rsidP="001B2064">
            <w:pPr>
              <w:rPr>
                <w:rtl/>
              </w:rPr>
            </w:pP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کمترازیک       باردرماه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1B2064" w:rsidRDefault="001B2064" w:rsidP="001B2064">
            <w:pPr>
              <w:jc w:val="right"/>
              <w:rPr>
                <w:rtl/>
              </w:rPr>
            </w:pPr>
          </w:p>
        </w:tc>
      </w:tr>
      <w:tr w:rsidR="001B2064" w:rsidTr="0026477E">
        <w:trPr>
          <w:trHeight w:val="970"/>
        </w:trPr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4</w:t>
            </w:r>
          </w:p>
        </w:tc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3</w:t>
            </w:r>
          </w:p>
        </w:tc>
        <w:tc>
          <w:tcPr>
            <w:tcW w:w="1199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2</w:t>
            </w:r>
          </w:p>
        </w:tc>
        <w:tc>
          <w:tcPr>
            <w:tcW w:w="1276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1</w:t>
            </w:r>
          </w:p>
        </w:tc>
        <w:tc>
          <w:tcPr>
            <w:tcW w:w="1417" w:type="dxa"/>
          </w:tcPr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0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/>
                <w:rtl/>
              </w:rPr>
              <w:t>دو</w:t>
            </w:r>
            <w:r w:rsidRPr="001B2064">
              <w:rPr>
                <w:rFonts w:cs="B Titr" w:hint="cs"/>
                <w:rtl/>
              </w:rPr>
              <w:t>ﯾﺪ</w:t>
            </w:r>
            <w:r w:rsidRPr="001B2064">
              <w:rPr>
                <w:rFonts w:cs="B Titr" w:hint="eastAsia"/>
                <w:rtl/>
              </w:rPr>
              <w:t>ن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ﺣﯿﻦ</w:t>
            </w:r>
            <w:r w:rsidRPr="001B2064">
              <w:rPr>
                <w:rFonts w:cs="B Titr"/>
                <w:rtl/>
              </w:rPr>
              <w:t xml:space="preserve"> ورزش</w:t>
            </w:r>
          </w:p>
        </w:tc>
      </w:tr>
      <w:tr w:rsidR="001B2064" w:rsidTr="0026477E">
        <w:trPr>
          <w:trHeight w:val="991"/>
        </w:trPr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455F93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4</w:t>
            </w:r>
          </w:p>
        </w:tc>
        <w:tc>
          <w:tcPr>
            <w:tcW w:w="1502" w:type="dxa"/>
          </w:tcPr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3</w:t>
            </w:r>
          </w:p>
        </w:tc>
        <w:tc>
          <w:tcPr>
            <w:tcW w:w="1199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2</w:t>
            </w:r>
          </w:p>
        </w:tc>
        <w:tc>
          <w:tcPr>
            <w:tcW w:w="1276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1</w:t>
            </w:r>
          </w:p>
        </w:tc>
        <w:tc>
          <w:tcPr>
            <w:tcW w:w="1417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1B2064" w:rsidRPr="00455F93" w:rsidRDefault="001B2064" w:rsidP="001B2064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0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ﺗﻐﯿﯿﺮ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ﺟﻬﺖ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ﺣﯿﻦ</w:t>
            </w:r>
            <w:r w:rsidRPr="001B2064">
              <w:rPr>
                <w:rFonts w:cs="B Titr"/>
                <w:rtl/>
              </w:rPr>
              <w:t xml:space="preserve"> دو</w:t>
            </w:r>
            <w:r w:rsidRPr="001B2064">
              <w:rPr>
                <w:rFonts w:cs="B Titr" w:hint="cs"/>
                <w:rtl/>
              </w:rPr>
              <w:t>ﯾﺪ</w:t>
            </w:r>
            <w:r w:rsidRPr="001B2064">
              <w:rPr>
                <w:rFonts w:cs="B Titr" w:hint="eastAsia"/>
                <w:rtl/>
              </w:rPr>
              <w:t>ن</w:t>
            </w:r>
          </w:p>
        </w:tc>
      </w:tr>
      <w:tr w:rsidR="001B2064" w:rsidTr="0026477E">
        <w:trPr>
          <w:trHeight w:val="1263"/>
        </w:trPr>
        <w:tc>
          <w:tcPr>
            <w:tcW w:w="1502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4</w:t>
            </w:r>
          </w:p>
        </w:tc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3</w:t>
            </w:r>
          </w:p>
        </w:tc>
        <w:tc>
          <w:tcPr>
            <w:tcW w:w="1199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2</w:t>
            </w:r>
          </w:p>
        </w:tc>
        <w:tc>
          <w:tcPr>
            <w:tcW w:w="1276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1</w:t>
            </w:r>
          </w:p>
        </w:tc>
        <w:tc>
          <w:tcPr>
            <w:tcW w:w="1417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0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ﮐﺎﻫﺶ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ﺳﺮﻋﺖ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ﺣﯿﻦ</w:t>
            </w:r>
            <w:r w:rsidRPr="001B2064">
              <w:rPr>
                <w:rFonts w:cs="B Titr"/>
                <w:rtl/>
              </w:rPr>
              <w:t xml:space="preserve"> دو</w:t>
            </w:r>
            <w:r w:rsidRPr="001B2064">
              <w:rPr>
                <w:rFonts w:cs="B Titr" w:hint="cs"/>
                <w:rtl/>
              </w:rPr>
              <w:t>ﯾﺪ</w:t>
            </w:r>
            <w:r w:rsidRPr="001B2064">
              <w:rPr>
                <w:rFonts w:cs="B Titr" w:hint="eastAsia"/>
                <w:rtl/>
              </w:rPr>
              <w:t>ن</w:t>
            </w:r>
            <w:r w:rsidRPr="001B2064">
              <w:rPr>
                <w:rFonts w:cs="B Titr" w:hint="cs"/>
                <w:rtl/>
              </w:rPr>
              <w:t xml:space="preserve"> وایستادن ناگهانی</w:t>
            </w:r>
          </w:p>
        </w:tc>
      </w:tr>
      <w:tr w:rsidR="001B2064" w:rsidTr="0026477E">
        <w:trPr>
          <w:trHeight w:val="1409"/>
        </w:trPr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4</w:t>
            </w:r>
          </w:p>
        </w:tc>
        <w:tc>
          <w:tcPr>
            <w:tcW w:w="1502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3</w:t>
            </w:r>
          </w:p>
        </w:tc>
        <w:tc>
          <w:tcPr>
            <w:tcW w:w="1199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2</w:t>
            </w:r>
          </w:p>
        </w:tc>
        <w:tc>
          <w:tcPr>
            <w:tcW w:w="1276" w:type="dxa"/>
          </w:tcPr>
          <w:p w:rsidR="001B2064" w:rsidRPr="00455F93" w:rsidRDefault="001B2064" w:rsidP="00455F93">
            <w:pPr>
              <w:jc w:val="center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1</w:t>
            </w:r>
          </w:p>
        </w:tc>
        <w:tc>
          <w:tcPr>
            <w:tcW w:w="1417" w:type="dxa"/>
          </w:tcPr>
          <w:p w:rsidR="001B2064" w:rsidRPr="00455F93" w:rsidRDefault="001B2064" w:rsidP="001B2064">
            <w:pPr>
              <w:jc w:val="right"/>
              <w:rPr>
                <w:rFonts w:cs="B Titr"/>
                <w:rtl/>
              </w:rPr>
            </w:pPr>
          </w:p>
          <w:p w:rsidR="00455F93" w:rsidRPr="00455F93" w:rsidRDefault="00455F93" w:rsidP="00455F93">
            <w:pPr>
              <w:jc w:val="center"/>
              <w:rPr>
                <w:rFonts w:cs="B Titr"/>
                <w:rtl/>
              </w:rPr>
            </w:pPr>
            <w:r w:rsidRPr="00455F93">
              <w:rPr>
                <w:rFonts w:cs="B Titr" w:hint="cs"/>
                <w:rtl/>
              </w:rPr>
              <w:t>0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ﭼﺮﺧﺶ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ﺑﺪ</w:t>
            </w:r>
            <w:r w:rsidRPr="001B2064">
              <w:rPr>
                <w:rFonts w:cs="B Titr" w:hint="eastAsia"/>
                <w:rtl/>
              </w:rPr>
              <w:t>ن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ﺑﺎ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ﭘﺎ</w:t>
            </w:r>
            <w:r w:rsidRPr="001B2064">
              <w:rPr>
                <w:rFonts w:cs="B Titr" w:hint="eastAsia"/>
                <w:rtl/>
              </w:rPr>
              <w:t>ي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ﺛﺎﺑﺖ</w:t>
            </w:r>
          </w:p>
          <w:p w:rsidR="001B2064" w:rsidRPr="001B2064" w:rsidRDefault="001B2064" w:rsidP="001B2064">
            <w:pPr>
              <w:jc w:val="center"/>
              <w:rPr>
                <w:rFonts w:cs="B Titr"/>
                <w:rtl/>
              </w:rPr>
            </w:pPr>
            <w:r w:rsidRPr="001B2064">
              <w:rPr>
                <w:rFonts w:cs="B Titr" w:hint="cs"/>
                <w:rtl/>
              </w:rPr>
              <w:t>ﺑﺮ</w:t>
            </w:r>
            <w:r w:rsidRPr="001B2064">
              <w:rPr>
                <w:rFonts w:cs="B Titr" w:hint="eastAsia"/>
                <w:rtl/>
              </w:rPr>
              <w:t>اي</w:t>
            </w:r>
            <w:r w:rsidRPr="001B2064">
              <w:rPr>
                <w:rFonts w:cs="B Titr"/>
                <w:rtl/>
              </w:rPr>
              <w:t xml:space="preserve"> </w:t>
            </w:r>
            <w:r w:rsidRPr="001B2064">
              <w:rPr>
                <w:rFonts w:cs="B Titr" w:hint="cs"/>
                <w:rtl/>
              </w:rPr>
              <w:t>ﻣﺜﺎ</w:t>
            </w:r>
            <w:r w:rsidRPr="001B2064">
              <w:rPr>
                <w:rFonts w:cs="B Titr" w:hint="eastAsia"/>
                <w:rtl/>
              </w:rPr>
              <w:t>ل</w:t>
            </w:r>
            <w:r w:rsidRPr="001B2064">
              <w:rPr>
                <w:rFonts w:cs="B Titr"/>
                <w:rtl/>
              </w:rPr>
              <w:t>: ا</w:t>
            </w:r>
            <w:r w:rsidRPr="001B2064">
              <w:rPr>
                <w:rFonts w:cs="B Titr" w:hint="cs"/>
                <w:rtl/>
              </w:rPr>
              <w:t>ﺳﮑﯽ</w:t>
            </w:r>
            <w:r w:rsidRPr="001B2064">
              <w:rPr>
                <w:rFonts w:cs="B Titr" w:hint="eastAsia"/>
                <w:rtl/>
              </w:rPr>
              <w:t>،</w:t>
            </w:r>
            <w:r w:rsidRPr="001B2064">
              <w:rPr>
                <w:rFonts w:cs="B Titr"/>
                <w:rtl/>
              </w:rPr>
              <w:t xml:space="preserve"> ا</w:t>
            </w:r>
            <w:r w:rsidRPr="001B2064">
              <w:rPr>
                <w:rFonts w:cs="B Titr" w:hint="cs"/>
                <w:rtl/>
              </w:rPr>
              <w:t>ﺳﮑﯿﺖ</w:t>
            </w:r>
            <w:r w:rsidRPr="001B2064">
              <w:rPr>
                <w:rFonts w:cs="B Titr"/>
                <w:rtl/>
              </w:rPr>
              <w:t xml:space="preserve"> و </w:t>
            </w:r>
            <w:r w:rsidRPr="001B2064">
              <w:rPr>
                <w:rFonts w:cs="B Titr" w:hint="cs"/>
                <w:rtl/>
              </w:rPr>
              <w:t xml:space="preserve"> </w:t>
            </w:r>
          </w:p>
        </w:tc>
      </w:tr>
    </w:tbl>
    <w:p w:rsidR="001B2064" w:rsidRPr="001B2064" w:rsidRDefault="001B2064" w:rsidP="001B2064">
      <w:pPr>
        <w:jc w:val="right"/>
      </w:pPr>
    </w:p>
    <w:p w:rsidR="002E3FF4" w:rsidRDefault="002E3FF4" w:rsidP="002E3FF4">
      <w:pPr>
        <w:jc w:val="center"/>
        <w:rPr>
          <w:b/>
          <w:bCs/>
          <w:rtl/>
        </w:rPr>
      </w:pPr>
    </w:p>
    <w:p w:rsidR="002E3FF4" w:rsidRDefault="002E3FF4" w:rsidP="002E3FF4">
      <w:pPr>
        <w:jc w:val="center"/>
        <w:rPr>
          <w:b/>
          <w:bCs/>
          <w:rtl/>
        </w:rPr>
      </w:pPr>
    </w:p>
    <w:sectPr w:rsidR="002E3FF4" w:rsidSect="00C92A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F4"/>
    <w:rsid w:val="001B2064"/>
    <w:rsid w:val="0026477E"/>
    <w:rsid w:val="00270264"/>
    <w:rsid w:val="002E3FF4"/>
    <w:rsid w:val="00455F93"/>
    <w:rsid w:val="00C92AAA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4E2558"/>
  <w15:chartTrackingRefBased/>
  <w15:docId w15:val="{9CE4F5EF-9A3F-40A8-9825-E3BD5BD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6">
    <w:name w:val="Grid Table 7 Colorful Accent 6"/>
    <w:basedOn w:val="TableNormal"/>
    <w:uiPriority w:val="52"/>
    <w:rsid w:val="002E3F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2E3F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OTSMG2</dc:creator>
  <cp:keywords/>
  <dc:description/>
  <cp:lastModifiedBy>OTSMG</cp:lastModifiedBy>
  <cp:revision>5</cp:revision>
  <dcterms:created xsi:type="dcterms:W3CDTF">2017-09-13T14:49:00Z</dcterms:created>
  <dcterms:modified xsi:type="dcterms:W3CDTF">2017-10-02T07:05:00Z</dcterms:modified>
</cp:coreProperties>
</file>